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C" w:rsidRPr="00DE092C" w:rsidRDefault="00DE092C" w:rsidP="00DE092C">
      <w:pPr>
        <w:rPr>
          <w:b/>
        </w:rPr>
      </w:pPr>
      <w:r w:rsidRPr="00DE092C">
        <w:rPr>
          <w:b/>
        </w:rPr>
        <w:t xml:space="preserve">Córdoba exportó más de </w:t>
      </w:r>
      <w:r w:rsidR="00995378">
        <w:rPr>
          <w:b/>
        </w:rPr>
        <w:t>2.399</w:t>
      </w:r>
      <w:r w:rsidRPr="00DE092C">
        <w:rPr>
          <w:b/>
        </w:rPr>
        <w:t xml:space="preserve"> millones de dólares en el </w:t>
      </w:r>
      <w:r w:rsidR="00995378">
        <w:rPr>
          <w:b/>
        </w:rPr>
        <w:t>Abril</w:t>
      </w:r>
      <w:r>
        <w:rPr>
          <w:b/>
        </w:rPr>
        <w:t xml:space="preserve"> 201</w:t>
      </w:r>
      <w:r w:rsidR="001723AD">
        <w:rPr>
          <w:b/>
        </w:rPr>
        <w:t>4</w:t>
      </w:r>
    </w:p>
    <w:p w:rsidR="00DE092C" w:rsidRDefault="00DE092C" w:rsidP="00DE092C">
      <w:r>
        <w:t xml:space="preserve">Se vendieron </w:t>
      </w:r>
      <w:r w:rsidR="00995378">
        <w:t xml:space="preserve">3.316.198 de toneladas por </w:t>
      </w:r>
      <w:proofErr w:type="spellStart"/>
      <w:r w:rsidR="00995378">
        <w:t>U$S</w:t>
      </w:r>
      <w:proofErr w:type="spellEnd"/>
      <w:r w:rsidR="00995378">
        <w:t xml:space="preserve"> 2.399,85</w:t>
      </w:r>
      <w:r>
        <w:t xml:space="preserve"> millones. La provincia representa un </w:t>
      </w:r>
      <w:r w:rsidR="00995378">
        <w:t>10,8</w:t>
      </w:r>
      <w:r>
        <w:t>% en las exportaciones nacionales.</w:t>
      </w:r>
    </w:p>
    <w:p w:rsidR="00DE092C" w:rsidRDefault="00DE092C" w:rsidP="00DE092C">
      <w:r>
        <w:t xml:space="preserve">Durante el </w:t>
      </w:r>
      <w:r w:rsidR="00995378">
        <w:t>Abril</w:t>
      </w:r>
      <w:r w:rsidR="001723AD">
        <w:t xml:space="preserve"> 2014</w:t>
      </w:r>
      <w:r>
        <w:t xml:space="preserve">, el total de las exportaciones de la provincia de Córdoba alcanzaron el valor de </w:t>
      </w:r>
      <w:proofErr w:type="spellStart"/>
      <w:r>
        <w:t>U$S</w:t>
      </w:r>
      <w:proofErr w:type="spellEnd"/>
      <w:r>
        <w:t xml:space="preserve"> </w:t>
      </w:r>
      <w:r w:rsidR="00995378">
        <w:t>2.399,85</w:t>
      </w:r>
      <w:r w:rsidR="001723AD">
        <w:t xml:space="preserve"> </w:t>
      </w:r>
      <w:r>
        <w:t>millones.</w:t>
      </w:r>
    </w:p>
    <w:p w:rsidR="00DE092C" w:rsidRDefault="00DE092C" w:rsidP="00DE092C">
      <w:r>
        <w:t xml:space="preserve">Estos datos se desprenden del informe estadístico que regularmente elabora la Agencia </w:t>
      </w:r>
      <w:proofErr w:type="spellStart"/>
      <w:r>
        <w:t>ProCórdoba</w:t>
      </w:r>
      <w:proofErr w:type="spellEnd"/>
      <w:r>
        <w:t xml:space="preserve"> en base a datos del Instituto Nacional de Estadística y Censo (INDEC).</w:t>
      </w:r>
    </w:p>
    <w:p w:rsidR="00DE092C" w:rsidRDefault="00DE092C" w:rsidP="00DE092C">
      <w:r>
        <w:t xml:space="preserve">Si se consideran las ventas internacionales de la provincia por volúmenes, se exportó un total de </w:t>
      </w:r>
      <w:r w:rsidR="00995378">
        <w:t>3.316.198</w:t>
      </w:r>
      <w:r w:rsidR="001723AD">
        <w:t xml:space="preserve"> </w:t>
      </w:r>
      <w:r>
        <w:t>de toneladas.</w:t>
      </w:r>
    </w:p>
    <w:p w:rsidR="00DE092C" w:rsidRDefault="00DE092C" w:rsidP="00DE092C">
      <w:r>
        <w:t xml:space="preserve">Comparando los datos de Córdoba con los correspondientes a las exportaciones argentinas, la provincia mediterránea representa el </w:t>
      </w:r>
      <w:r w:rsidR="00995378">
        <w:t>10,8</w:t>
      </w:r>
      <w:r>
        <w:t>% del total nacional.</w:t>
      </w:r>
    </w:p>
    <w:p w:rsidR="00DE092C" w:rsidRPr="00DE092C" w:rsidRDefault="00DE092C" w:rsidP="00DE092C">
      <w:pPr>
        <w:rPr>
          <w:b/>
        </w:rPr>
      </w:pPr>
      <w:r w:rsidRPr="00DE092C">
        <w:rPr>
          <w:b/>
        </w:rPr>
        <w:t>Grandes rubros</w:t>
      </w:r>
    </w:p>
    <w:p w:rsidR="00DE092C" w:rsidRDefault="00DE092C" w:rsidP="00DE092C">
      <w:r>
        <w:t xml:space="preserve">Las Manufacturas de Origen Agropecuario (MOA), en tanto, significaron el </w:t>
      </w:r>
      <w:r w:rsidR="00080797">
        <w:t>49,21</w:t>
      </w:r>
      <w:r>
        <w:t xml:space="preserve">% de las exportaciones cordobesas al concretar, en </w:t>
      </w:r>
      <w:r w:rsidR="00995378">
        <w:t>Abril</w:t>
      </w:r>
      <w:r>
        <w:t xml:space="preserve"> 201</w:t>
      </w:r>
      <w:r w:rsidR="001723AD">
        <w:t>4</w:t>
      </w:r>
      <w:r>
        <w:t xml:space="preserve">, ventas por </w:t>
      </w:r>
      <w:proofErr w:type="spellStart"/>
      <w:r>
        <w:t>U$S</w:t>
      </w:r>
      <w:proofErr w:type="spellEnd"/>
      <w:r>
        <w:t xml:space="preserve"> </w:t>
      </w:r>
      <w:r w:rsidR="00080797">
        <w:t>1.181,02</w:t>
      </w:r>
      <w:r>
        <w:t xml:space="preserve"> millones.</w:t>
      </w:r>
    </w:p>
    <w:p w:rsidR="00DE092C" w:rsidRDefault="00DE092C" w:rsidP="00DE092C">
      <w:r>
        <w:t xml:space="preserve">Respecto a los volúmenes, se vendieron </w:t>
      </w:r>
      <w:r w:rsidR="00125B57">
        <w:t>más</w:t>
      </w:r>
      <w:r>
        <w:t xml:space="preserve"> de </w:t>
      </w:r>
      <w:r w:rsidR="00080797">
        <w:t>1</w:t>
      </w:r>
      <w:r w:rsidR="0089402D">
        <w:t>,</w:t>
      </w:r>
      <w:r w:rsidR="00080797">
        <w:t>6</w:t>
      </w:r>
      <w:r w:rsidR="001723AD">
        <w:t xml:space="preserve"> mil</w:t>
      </w:r>
      <w:r w:rsidR="00080797">
        <w:t>lones de</w:t>
      </w:r>
      <w:r>
        <w:t xml:space="preserve"> toneladas de </w:t>
      </w:r>
      <w:proofErr w:type="spellStart"/>
      <w:r>
        <w:t>MOA</w:t>
      </w:r>
      <w:proofErr w:type="spellEnd"/>
      <w:r>
        <w:t>.</w:t>
      </w:r>
    </w:p>
    <w:p w:rsidR="00DE092C" w:rsidRDefault="00DE092C" w:rsidP="00DE092C">
      <w:r>
        <w:t>Entre los sectores más relevantes de este rubro se registró una caída en las exportaciones de "residuos y desperdicios de</w:t>
      </w:r>
      <w:r w:rsidR="001723AD">
        <w:t xml:space="preserve"> </w:t>
      </w:r>
      <w:r w:rsidR="00D0330D">
        <w:t>la industria alimenticia" (</w:t>
      </w:r>
      <w:r w:rsidR="00080797">
        <w:t>1,99</w:t>
      </w:r>
      <w:r>
        <w:t>%) y "</w:t>
      </w:r>
      <w:r w:rsidRPr="00DE092C">
        <w:t xml:space="preserve"> </w:t>
      </w:r>
      <w:r>
        <w:t>grasas y aceites " (</w:t>
      </w:r>
      <w:r w:rsidR="00080797">
        <w:t>12,76</w:t>
      </w:r>
      <w:r>
        <w:t>%), mientras que se destacó el incremento de  "</w:t>
      </w:r>
      <w:r w:rsidR="006165C8">
        <w:t>productos lácteos</w:t>
      </w:r>
      <w:r>
        <w:t>" (</w:t>
      </w:r>
      <w:r w:rsidR="0089402D">
        <w:t>22</w:t>
      </w:r>
      <w:r w:rsidR="00D0330D">
        <w:t>,</w:t>
      </w:r>
      <w:r w:rsidR="0089402D">
        <w:t>87</w:t>
      </w:r>
      <w:r>
        <w:t>%).</w:t>
      </w:r>
    </w:p>
    <w:p w:rsidR="00DE092C" w:rsidRDefault="00DE092C" w:rsidP="00DE092C">
      <w:r>
        <w:t xml:space="preserve">A su vez, entre los </w:t>
      </w:r>
      <w:proofErr w:type="spellStart"/>
      <w:r>
        <w:t>subrubros</w:t>
      </w:r>
      <w:proofErr w:type="spellEnd"/>
      <w:r>
        <w:t xml:space="preserve"> de manufacturas agropecuarias que registraron un mayor crecimiento interanual en las exportaciones se destacan "</w:t>
      </w:r>
      <w:r w:rsidR="001723AD" w:rsidRPr="001723AD">
        <w:t>Otros productos de origen animal</w:t>
      </w:r>
      <w:r>
        <w:t>" (</w:t>
      </w:r>
      <w:r w:rsidR="0089402D">
        <w:t>46,01</w:t>
      </w:r>
      <w:r>
        <w:t>%), "</w:t>
      </w:r>
      <w:r w:rsidR="0089402D" w:rsidRPr="0089402D">
        <w:t>Resto de manufacturas de origen agropecuario</w:t>
      </w:r>
      <w:r>
        <w:t>" (</w:t>
      </w:r>
      <w:r w:rsidR="0089402D">
        <w:t>16,64</w:t>
      </w:r>
      <w:r>
        <w:t>%) y "</w:t>
      </w:r>
      <w:r w:rsidR="00D0330D">
        <w:t xml:space="preserve"> </w:t>
      </w:r>
      <w:r w:rsidR="001723AD" w:rsidRPr="001723AD">
        <w:t xml:space="preserve">Bebidas, líquidos </w:t>
      </w:r>
      <w:r w:rsidR="00D0330D" w:rsidRPr="001723AD">
        <w:t>alcohólicos</w:t>
      </w:r>
      <w:r w:rsidR="001723AD" w:rsidRPr="001723AD">
        <w:t xml:space="preserve"> y vinagre</w:t>
      </w:r>
      <w:r>
        <w:t>" (</w:t>
      </w:r>
      <w:r w:rsidR="0089402D">
        <w:t>72,11</w:t>
      </w:r>
      <w:r>
        <w:t>%).</w:t>
      </w:r>
    </w:p>
    <w:p w:rsidR="00DE092C" w:rsidRDefault="006165C8" w:rsidP="00DE092C">
      <w:r>
        <w:t>Hasta</w:t>
      </w:r>
      <w:r w:rsidR="00DE092C">
        <w:t xml:space="preserve"> </w:t>
      </w:r>
      <w:r w:rsidR="00995378">
        <w:t>Abril</w:t>
      </w:r>
      <w:r>
        <w:t xml:space="preserve"> 201</w:t>
      </w:r>
      <w:r w:rsidR="008C09F4">
        <w:t>4</w:t>
      </w:r>
      <w:r w:rsidR="00DE092C">
        <w:t xml:space="preserve">, los Productos Primarios (PP) representaron el </w:t>
      </w:r>
      <w:r w:rsidR="0089402D">
        <w:t>22,70</w:t>
      </w:r>
      <w:r w:rsidR="00DE092C">
        <w:t xml:space="preserve">% del total exportado por la provincia. En este sentido, las ventas internacionales de PP llegaron a los </w:t>
      </w:r>
      <w:proofErr w:type="spellStart"/>
      <w:r w:rsidR="00DE092C">
        <w:t>U$S</w:t>
      </w:r>
      <w:proofErr w:type="spellEnd"/>
      <w:r w:rsidR="00DE092C">
        <w:t xml:space="preserve"> </w:t>
      </w:r>
      <w:r w:rsidR="0089402D">
        <w:t>544,70</w:t>
      </w:r>
      <w:r w:rsidR="00DE092C">
        <w:t xml:space="preserve"> millones.</w:t>
      </w:r>
    </w:p>
    <w:p w:rsidR="00DE092C" w:rsidRPr="004046D1" w:rsidRDefault="00DE092C" w:rsidP="00DE092C">
      <w:r w:rsidRPr="004046D1">
        <w:t xml:space="preserve">En cuanto a volúmenes, se exportaron </w:t>
      </w:r>
      <w:r w:rsidR="0089402D">
        <w:t>1,5 millones</w:t>
      </w:r>
      <w:r w:rsidRPr="004046D1">
        <w:t xml:space="preserve"> </w:t>
      </w:r>
      <w:r w:rsidR="0089402D">
        <w:t xml:space="preserve">de </w:t>
      </w:r>
      <w:r w:rsidRPr="004046D1">
        <w:t>toneladas.</w:t>
      </w:r>
    </w:p>
    <w:p w:rsidR="00DE092C" w:rsidRDefault="00DE092C" w:rsidP="00DE092C">
      <w:r>
        <w:t xml:space="preserve">Dentro de los </w:t>
      </w:r>
      <w:proofErr w:type="spellStart"/>
      <w:r>
        <w:t>subrubros</w:t>
      </w:r>
      <w:proofErr w:type="spellEnd"/>
      <w:r>
        <w:t xml:space="preserve"> más importantes para la provincia, </w:t>
      </w:r>
      <w:r w:rsidR="00125B57">
        <w:t>Disminuyeron</w:t>
      </w:r>
      <w:r>
        <w:t xml:space="preserve"> la exportación de "cereales" (</w:t>
      </w:r>
      <w:r w:rsidR="0089402D">
        <w:t>65,93</w:t>
      </w:r>
      <w:r>
        <w:t>%), y descendió "semillas, frutos y oleaginosos" (</w:t>
      </w:r>
      <w:r w:rsidR="0089402D">
        <w:t>12,94</w:t>
      </w:r>
      <w:r>
        <w:t>%).</w:t>
      </w:r>
    </w:p>
    <w:p w:rsidR="00DE092C" w:rsidRDefault="00DE092C" w:rsidP="00DE092C">
      <w:r>
        <w:t>Por su parte, las Manufacturas de Origen Industrial (</w:t>
      </w:r>
      <w:proofErr w:type="spellStart"/>
      <w:r>
        <w:t>MOI</w:t>
      </w:r>
      <w:proofErr w:type="spellEnd"/>
      <w:r>
        <w:t xml:space="preserve">) representaron el </w:t>
      </w:r>
      <w:r w:rsidR="0089402D">
        <w:t>28,09</w:t>
      </w:r>
      <w:r>
        <w:t>% de las ventas internacionales de la provincia.</w:t>
      </w:r>
    </w:p>
    <w:p w:rsidR="00DE092C" w:rsidRDefault="00DE092C" w:rsidP="00DE092C">
      <w:r>
        <w:t xml:space="preserve">En este sentido, durante </w:t>
      </w:r>
      <w:r w:rsidR="00995378">
        <w:t>Abril</w:t>
      </w:r>
      <w:r w:rsidR="007400DB">
        <w:t xml:space="preserve"> 2014</w:t>
      </w:r>
      <w:r>
        <w:t>, las ventas de manufacturas i</w:t>
      </w:r>
      <w:r w:rsidR="004046D1">
        <w:t xml:space="preserve">ndustriales alcanzaron los </w:t>
      </w:r>
      <w:proofErr w:type="spellStart"/>
      <w:r w:rsidR="004046D1">
        <w:t>U$S</w:t>
      </w:r>
      <w:proofErr w:type="spellEnd"/>
      <w:r w:rsidR="004046D1">
        <w:t xml:space="preserve"> </w:t>
      </w:r>
      <w:r w:rsidR="0089402D">
        <w:t>674,12</w:t>
      </w:r>
      <w:r w:rsidR="004046D1">
        <w:t xml:space="preserve"> </w:t>
      </w:r>
      <w:r>
        <w:t>millones.</w:t>
      </w:r>
    </w:p>
    <w:p w:rsidR="00DE092C" w:rsidRDefault="00DE092C" w:rsidP="00DE092C">
      <w:r>
        <w:t xml:space="preserve">En cuanto a los volúmenes, se exportaron </w:t>
      </w:r>
      <w:r w:rsidR="0089402D">
        <w:t>128.089</w:t>
      </w:r>
      <w:r>
        <w:t xml:space="preserve"> toneladas de productos industriales.</w:t>
      </w:r>
    </w:p>
    <w:p w:rsidR="00DE092C" w:rsidRDefault="00DE092C" w:rsidP="00DE092C">
      <w:r>
        <w:lastRenderedPageBreak/>
        <w:t>"</w:t>
      </w:r>
      <w:r w:rsidR="00295C5E" w:rsidRPr="00295C5E">
        <w:t xml:space="preserve">Máquinas y aparatos, material eléctrico </w:t>
      </w:r>
      <w:r>
        <w:t>" (</w:t>
      </w:r>
      <w:r w:rsidR="00F4190D">
        <w:t>4,80</w:t>
      </w:r>
      <w:r>
        <w:t xml:space="preserve">%) </w:t>
      </w:r>
      <w:r w:rsidR="00F4190D">
        <w:t>registro un caída</w:t>
      </w:r>
      <w:r w:rsidR="00450776">
        <w:t xml:space="preserve"> en las exportaciones de </w:t>
      </w:r>
      <w:r w:rsidR="00995378">
        <w:t>Abril</w:t>
      </w:r>
      <w:r w:rsidR="00450776">
        <w:t xml:space="preserve"> 2014 mientras que </w:t>
      </w:r>
      <w:r>
        <w:t xml:space="preserve"> "</w:t>
      </w:r>
      <w:r w:rsidR="00295C5E" w:rsidRPr="00295C5E">
        <w:t xml:space="preserve"> Material de transporte </w:t>
      </w:r>
      <w:r>
        <w:t xml:space="preserve">", fue </w:t>
      </w:r>
      <w:r w:rsidR="00450776">
        <w:t xml:space="preserve">el </w:t>
      </w:r>
      <w:proofErr w:type="spellStart"/>
      <w:r w:rsidR="00450776">
        <w:t>subrubro</w:t>
      </w:r>
      <w:proofErr w:type="spellEnd"/>
      <w:r>
        <w:t xml:space="preserve"> dentro de las </w:t>
      </w:r>
      <w:proofErr w:type="spellStart"/>
      <w:r>
        <w:t>MOI</w:t>
      </w:r>
      <w:proofErr w:type="spellEnd"/>
      <w:r>
        <w:t xml:space="preserve"> </w:t>
      </w:r>
      <w:r w:rsidR="00D55867">
        <w:t xml:space="preserve">mas importantes, </w:t>
      </w:r>
      <w:r w:rsidR="00450776">
        <w:t>que registro disminución</w:t>
      </w:r>
      <w:r>
        <w:t xml:space="preserve"> en sus ventas internacionales</w:t>
      </w:r>
      <w:r w:rsidR="00F4190D">
        <w:t xml:space="preserve"> (31,02%)</w:t>
      </w:r>
      <w:r>
        <w:t>.</w:t>
      </w:r>
    </w:p>
    <w:p w:rsidR="00450776" w:rsidRDefault="00450776" w:rsidP="00DE092C">
      <w:r>
        <w:t xml:space="preserve">Cabe destacar el incremento en las ventas del </w:t>
      </w:r>
      <w:proofErr w:type="spellStart"/>
      <w:r>
        <w:t>subrubro</w:t>
      </w:r>
      <w:proofErr w:type="spellEnd"/>
      <w:r>
        <w:t xml:space="preserve"> “</w:t>
      </w:r>
      <w:r w:rsidRPr="00450776">
        <w:t>Productos químicos y conexos</w:t>
      </w:r>
      <w:r w:rsidR="00F4190D">
        <w:t>” con un 28,10</w:t>
      </w:r>
      <w:r>
        <w:t>% de incremento respecto a igual periodo al año anterior.</w:t>
      </w:r>
    </w:p>
    <w:p w:rsidR="00DE092C" w:rsidRPr="00DE092C" w:rsidRDefault="00DE092C" w:rsidP="00DE092C">
      <w:pPr>
        <w:rPr>
          <w:b/>
        </w:rPr>
      </w:pPr>
      <w:r w:rsidRPr="00DE092C">
        <w:rPr>
          <w:b/>
        </w:rPr>
        <w:t>Por destinos</w:t>
      </w:r>
    </w:p>
    <w:p w:rsidR="00DE092C" w:rsidRDefault="000957B1" w:rsidP="00DE092C">
      <w:r>
        <w:t xml:space="preserve">Brasil y </w:t>
      </w:r>
      <w:r w:rsidR="00A13610">
        <w:t>China</w:t>
      </w:r>
      <w:r w:rsidR="00DE092C">
        <w:t xml:space="preserve"> fueron los principales destinos de las exportaciones cordobesas. En este sentido, el país vecino y socio mayoritario del MERCOSUR concentró el </w:t>
      </w:r>
      <w:r w:rsidR="00762825">
        <w:t>2</w:t>
      </w:r>
      <w:r w:rsidR="00D82C4C">
        <w:t>2</w:t>
      </w:r>
      <w:r w:rsidR="00762825">
        <w:t>,24</w:t>
      </w:r>
      <w:r w:rsidR="00DE092C">
        <w:t xml:space="preserve">% de las ventas internacionales de la provincia, al realizar compras por </w:t>
      </w:r>
      <w:proofErr w:type="spellStart"/>
      <w:r w:rsidR="00DE092C">
        <w:t>U$S</w:t>
      </w:r>
      <w:proofErr w:type="spellEnd"/>
      <w:r w:rsidR="00DE092C">
        <w:t xml:space="preserve"> </w:t>
      </w:r>
      <w:r w:rsidR="00D82C4C">
        <w:t>533,72</w:t>
      </w:r>
      <w:r w:rsidR="00DE092C">
        <w:t xml:space="preserve"> millones.</w:t>
      </w:r>
    </w:p>
    <w:p w:rsidR="00DE092C" w:rsidRDefault="00D82C4C" w:rsidP="00DE092C">
      <w:r>
        <w:t>En tanto, China</w:t>
      </w:r>
      <w:r w:rsidR="00DE092C">
        <w:t xml:space="preserve"> significó el </w:t>
      </w:r>
      <w:r>
        <w:t>7,17</w:t>
      </w:r>
      <w:r w:rsidR="00DE092C">
        <w:t xml:space="preserve">% de las exportaciones, al importar por </w:t>
      </w:r>
      <w:proofErr w:type="spellStart"/>
      <w:r w:rsidR="00DE092C">
        <w:t>U$S</w:t>
      </w:r>
      <w:proofErr w:type="spellEnd"/>
      <w:r w:rsidR="00DE092C">
        <w:t xml:space="preserve"> </w:t>
      </w:r>
      <w:r>
        <w:t>172,20</w:t>
      </w:r>
      <w:r w:rsidR="00DE7596">
        <w:t xml:space="preserve"> </w:t>
      </w:r>
      <w:r w:rsidR="00DE092C">
        <w:t>millones.</w:t>
      </w:r>
    </w:p>
    <w:p w:rsidR="005362D0" w:rsidRDefault="00DE092C" w:rsidP="00DE092C">
      <w:r>
        <w:t xml:space="preserve">La lista de los 10 principales destinos del </w:t>
      </w:r>
      <w:r w:rsidR="00995378">
        <w:t>Abril</w:t>
      </w:r>
      <w:r w:rsidR="00DE7596">
        <w:t xml:space="preserve"> </w:t>
      </w:r>
      <w:r>
        <w:t>201</w:t>
      </w:r>
      <w:r w:rsidR="000957B1">
        <w:t>4</w:t>
      </w:r>
      <w:r>
        <w:t xml:space="preserve"> se completa con </w:t>
      </w:r>
      <w:r w:rsidR="00D82C4C">
        <w:t>Países Bajos</w:t>
      </w:r>
      <w:r>
        <w:t xml:space="preserve"> (</w:t>
      </w:r>
      <w:r w:rsidR="00D82C4C">
        <w:t>4,87</w:t>
      </w:r>
      <w:r>
        <w:t xml:space="preserve">%) </w:t>
      </w:r>
      <w:r w:rsidR="00DE7596">
        <w:t>C</w:t>
      </w:r>
      <w:r w:rsidR="00762825">
        <w:t>hile (4,</w:t>
      </w:r>
      <w:r w:rsidR="00D82C4C">
        <w:t>60</w:t>
      </w:r>
      <w:r>
        <w:t>%)</w:t>
      </w:r>
      <w:r w:rsidR="00762825">
        <w:t>,</w:t>
      </w:r>
      <w:r>
        <w:t xml:space="preserve"> </w:t>
      </w:r>
      <w:r w:rsidR="00D82C4C">
        <w:t>Venezuela</w:t>
      </w:r>
      <w:r w:rsidR="00DE7596">
        <w:t xml:space="preserve"> </w:t>
      </w:r>
      <w:r>
        <w:t>(</w:t>
      </w:r>
      <w:r w:rsidR="00D82C4C">
        <w:t>4,09</w:t>
      </w:r>
      <w:r>
        <w:t xml:space="preserve">%), </w:t>
      </w:r>
      <w:r w:rsidR="00D82C4C">
        <w:t>Vietnam</w:t>
      </w:r>
      <w:r>
        <w:t xml:space="preserve"> (</w:t>
      </w:r>
      <w:r w:rsidR="00D82C4C">
        <w:t>3,7</w:t>
      </w:r>
      <w:r w:rsidR="00762825">
        <w:t>4</w:t>
      </w:r>
      <w:r>
        <w:t xml:space="preserve">%), </w:t>
      </w:r>
      <w:r w:rsidR="00762825">
        <w:t>Estados Unidos</w:t>
      </w:r>
      <w:r>
        <w:t xml:space="preserve"> (</w:t>
      </w:r>
      <w:r w:rsidR="00762825">
        <w:t>3,</w:t>
      </w:r>
      <w:r w:rsidR="00D82C4C">
        <w:t>50</w:t>
      </w:r>
      <w:r>
        <w:t xml:space="preserve">%), </w:t>
      </w:r>
      <w:r w:rsidR="00D82C4C">
        <w:t>Argelia</w:t>
      </w:r>
      <w:r>
        <w:t xml:space="preserve"> (</w:t>
      </w:r>
      <w:r w:rsidR="00762825">
        <w:t>3,</w:t>
      </w:r>
      <w:r w:rsidR="00D82C4C">
        <w:t>39</w:t>
      </w:r>
      <w:r>
        <w:t xml:space="preserve">%), </w:t>
      </w:r>
      <w:r w:rsidR="00D82C4C">
        <w:t>Indonesia (2,62</w:t>
      </w:r>
      <w:r>
        <w:t>%) y</w:t>
      </w:r>
      <w:r w:rsidR="00D82C4C">
        <w:t xml:space="preserve"> Egipto</w:t>
      </w:r>
      <w:r>
        <w:t xml:space="preserve"> (</w:t>
      </w:r>
      <w:r w:rsidR="00762825">
        <w:t>2,6</w:t>
      </w:r>
      <w:r w:rsidR="00D82C4C">
        <w:t>1</w:t>
      </w:r>
      <w:r>
        <w:t>%).</w:t>
      </w:r>
    </w:p>
    <w:sectPr w:rsidR="005362D0" w:rsidSect="00536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92C"/>
    <w:rsid w:val="00006BE7"/>
    <w:rsid w:val="000070E0"/>
    <w:rsid w:val="000556B1"/>
    <w:rsid w:val="00066E6C"/>
    <w:rsid w:val="00080797"/>
    <w:rsid w:val="000957B1"/>
    <w:rsid w:val="000D37A3"/>
    <w:rsid w:val="000F7B43"/>
    <w:rsid w:val="00125B57"/>
    <w:rsid w:val="00134F7A"/>
    <w:rsid w:val="00156A19"/>
    <w:rsid w:val="00161596"/>
    <w:rsid w:val="001723AD"/>
    <w:rsid w:val="00172BA5"/>
    <w:rsid w:val="0018408F"/>
    <w:rsid w:val="00197060"/>
    <w:rsid w:val="001A7B73"/>
    <w:rsid w:val="001B0A90"/>
    <w:rsid w:val="001B347C"/>
    <w:rsid w:val="001F1DCB"/>
    <w:rsid w:val="00240DC1"/>
    <w:rsid w:val="002665F7"/>
    <w:rsid w:val="00295C5E"/>
    <w:rsid w:val="002A3E9C"/>
    <w:rsid w:val="002C57DB"/>
    <w:rsid w:val="002E1458"/>
    <w:rsid w:val="003033D8"/>
    <w:rsid w:val="00304BC6"/>
    <w:rsid w:val="00313E5E"/>
    <w:rsid w:val="003157B3"/>
    <w:rsid w:val="00325AC4"/>
    <w:rsid w:val="00362DA0"/>
    <w:rsid w:val="00374B7E"/>
    <w:rsid w:val="00384396"/>
    <w:rsid w:val="00392B02"/>
    <w:rsid w:val="003939F7"/>
    <w:rsid w:val="003A61C8"/>
    <w:rsid w:val="003B2ECE"/>
    <w:rsid w:val="003E75CF"/>
    <w:rsid w:val="003F4530"/>
    <w:rsid w:val="004046D1"/>
    <w:rsid w:val="00410BE5"/>
    <w:rsid w:val="00422E25"/>
    <w:rsid w:val="00450776"/>
    <w:rsid w:val="004A2A20"/>
    <w:rsid w:val="004B18E4"/>
    <w:rsid w:val="004C1822"/>
    <w:rsid w:val="004D54C2"/>
    <w:rsid w:val="004E2D52"/>
    <w:rsid w:val="00507D0F"/>
    <w:rsid w:val="005362D0"/>
    <w:rsid w:val="00545E60"/>
    <w:rsid w:val="00562035"/>
    <w:rsid w:val="00562DC6"/>
    <w:rsid w:val="00574304"/>
    <w:rsid w:val="005B1B15"/>
    <w:rsid w:val="005B61BD"/>
    <w:rsid w:val="005C320E"/>
    <w:rsid w:val="005E1E88"/>
    <w:rsid w:val="00602F9A"/>
    <w:rsid w:val="006165C8"/>
    <w:rsid w:val="00634EE8"/>
    <w:rsid w:val="00663360"/>
    <w:rsid w:val="006828C9"/>
    <w:rsid w:val="006B4C64"/>
    <w:rsid w:val="006C1B63"/>
    <w:rsid w:val="006C7361"/>
    <w:rsid w:val="006D1F0F"/>
    <w:rsid w:val="006D7575"/>
    <w:rsid w:val="0073445A"/>
    <w:rsid w:val="007400DB"/>
    <w:rsid w:val="0074087C"/>
    <w:rsid w:val="00762825"/>
    <w:rsid w:val="007B25DC"/>
    <w:rsid w:val="007E708C"/>
    <w:rsid w:val="007F1D1C"/>
    <w:rsid w:val="007F2B01"/>
    <w:rsid w:val="00800377"/>
    <w:rsid w:val="00814E03"/>
    <w:rsid w:val="00825D86"/>
    <w:rsid w:val="008346D4"/>
    <w:rsid w:val="00836ED6"/>
    <w:rsid w:val="008803E8"/>
    <w:rsid w:val="008834A6"/>
    <w:rsid w:val="00886BA5"/>
    <w:rsid w:val="0089402D"/>
    <w:rsid w:val="008B4DC2"/>
    <w:rsid w:val="008C09F4"/>
    <w:rsid w:val="008C705B"/>
    <w:rsid w:val="008D2985"/>
    <w:rsid w:val="008F05F1"/>
    <w:rsid w:val="00910B0A"/>
    <w:rsid w:val="00912FE9"/>
    <w:rsid w:val="009753D6"/>
    <w:rsid w:val="00995378"/>
    <w:rsid w:val="009B0657"/>
    <w:rsid w:val="009B493E"/>
    <w:rsid w:val="009F368B"/>
    <w:rsid w:val="00A02D64"/>
    <w:rsid w:val="00A13610"/>
    <w:rsid w:val="00AA6103"/>
    <w:rsid w:val="00AC1C1E"/>
    <w:rsid w:val="00AC1D67"/>
    <w:rsid w:val="00AC76EA"/>
    <w:rsid w:val="00AF2230"/>
    <w:rsid w:val="00AF3336"/>
    <w:rsid w:val="00B16FEF"/>
    <w:rsid w:val="00B62192"/>
    <w:rsid w:val="00B91E8E"/>
    <w:rsid w:val="00BC1E82"/>
    <w:rsid w:val="00C13445"/>
    <w:rsid w:val="00C61B0A"/>
    <w:rsid w:val="00C77381"/>
    <w:rsid w:val="00C87B6E"/>
    <w:rsid w:val="00CB771F"/>
    <w:rsid w:val="00CD37CE"/>
    <w:rsid w:val="00CE31C7"/>
    <w:rsid w:val="00CE4991"/>
    <w:rsid w:val="00CE5BA9"/>
    <w:rsid w:val="00CF651B"/>
    <w:rsid w:val="00CF7A14"/>
    <w:rsid w:val="00D0330D"/>
    <w:rsid w:val="00D25C55"/>
    <w:rsid w:val="00D30CFD"/>
    <w:rsid w:val="00D34DDF"/>
    <w:rsid w:val="00D55867"/>
    <w:rsid w:val="00D57438"/>
    <w:rsid w:val="00D82C4C"/>
    <w:rsid w:val="00D84AA5"/>
    <w:rsid w:val="00DE092C"/>
    <w:rsid w:val="00DE4D47"/>
    <w:rsid w:val="00DE7596"/>
    <w:rsid w:val="00E04816"/>
    <w:rsid w:val="00E328B9"/>
    <w:rsid w:val="00E33495"/>
    <w:rsid w:val="00E62621"/>
    <w:rsid w:val="00E81AF7"/>
    <w:rsid w:val="00E865BE"/>
    <w:rsid w:val="00E96333"/>
    <w:rsid w:val="00EA112D"/>
    <w:rsid w:val="00EA7E00"/>
    <w:rsid w:val="00EB155E"/>
    <w:rsid w:val="00EC7380"/>
    <w:rsid w:val="00F12F8B"/>
    <w:rsid w:val="00F153ED"/>
    <w:rsid w:val="00F3322B"/>
    <w:rsid w:val="00F4190D"/>
    <w:rsid w:val="00F6317C"/>
    <w:rsid w:val="00F744B0"/>
    <w:rsid w:val="00F95300"/>
    <w:rsid w:val="00F95E58"/>
    <w:rsid w:val="00FC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elijtinstens</dc:creator>
  <cp:keywords/>
  <dc:description/>
  <cp:lastModifiedBy>kgkjk</cp:lastModifiedBy>
  <cp:revision>16</cp:revision>
  <dcterms:created xsi:type="dcterms:W3CDTF">2013-07-16T16:49:00Z</dcterms:created>
  <dcterms:modified xsi:type="dcterms:W3CDTF">2014-06-26T15:29:00Z</dcterms:modified>
</cp:coreProperties>
</file>